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ED6" w14:textId="77777777" w:rsidR="007E47B0" w:rsidRPr="00EB00DF" w:rsidRDefault="007E47B0" w:rsidP="00C441BB">
      <w:pPr>
        <w:jc w:val="center"/>
        <w:rPr>
          <w:rFonts w:ascii="Arial" w:hAnsi="Arial" w:cs="Arial"/>
          <w:b/>
          <w:bCs/>
          <w:lang w:val="en-US"/>
        </w:rPr>
      </w:pPr>
    </w:p>
    <w:p w14:paraId="00485F27" w14:textId="5D4BFB9B" w:rsidR="00F45602" w:rsidRPr="00EB00DF" w:rsidRDefault="00C62D1E" w:rsidP="00C441BB">
      <w:pPr>
        <w:jc w:val="center"/>
        <w:rPr>
          <w:rFonts w:ascii="Arial" w:hAnsi="Arial" w:cs="Arial"/>
          <w:b/>
          <w:bCs/>
          <w:lang w:val="en-US"/>
        </w:rPr>
      </w:pPr>
      <w:r w:rsidRPr="00EB00DF">
        <w:rPr>
          <w:rFonts w:ascii="Arial" w:hAnsi="Arial" w:cs="Arial"/>
          <w:b/>
          <w:bCs/>
          <w:lang w:val="en-US"/>
        </w:rPr>
        <w:t>Media Release</w:t>
      </w:r>
    </w:p>
    <w:p w14:paraId="14D91377" w14:textId="06F13291" w:rsidR="00EB7770" w:rsidRPr="00EB00DF" w:rsidRDefault="00C62D1E" w:rsidP="00C441BB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B00DF">
        <w:rPr>
          <w:rFonts w:ascii="Arial" w:hAnsi="Arial" w:cs="Arial"/>
          <w:b/>
          <w:bCs/>
          <w:lang w:val="en-US"/>
        </w:rPr>
        <w:t>Owingup</w:t>
      </w:r>
      <w:proofErr w:type="spellEnd"/>
      <w:r w:rsidRPr="00EB00DF">
        <w:rPr>
          <w:rFonts w:ascii="Arial" w:hAnsi="Arial" w:cs="Arial"/>
          <w:b/>
          <w:bCs/>
          <w:lang w:val="en-US"/>
        </w:rPr>
        <w:t xml:space="preserve"> Kent Grower Group</w:t>
      </w:r>
      <w:r w:rsidR="003F727E" w:rsidRPr="00EB00DF">
        <w:rPr>
          <w:rFonts w:ascii="Arial" w:hAnsi="Arial" w:cs="Arial"/>
          <w:b/>
          <w:bCs/>
          <w:lang w:val="en-US"/>
        </w:rPr>
        <w:t xml:space="preserve"> – </w:t>
      </w:r>
      <w:r w:rsidR="00582A70">
        <w:rPr>
          <w:rFonts w:ascii="Arial" w:hAnsi="Arial" w:cs="Arial"/>
          <w:b/>
          <w:bCs/>
          <w:lang w:val="en-US"/>
        </w:rPr>
        <w:t>Landscape and pasture management</w:t>
      </w:r>
      <w:r w:rsidR="003F727E" w:rsidRPr="00EB00DF">
        <w:rPr>
          <w:rFonts w:ascii="Arial" w:hAnsi="Arial" w:cs="Arial"/>
          <w:b/>
          <w:bCs/>
          <w:lang w:val="en-US"/>
        </w:rPr>
        <w:t xml:space="preserve"> </w:t>
      </w:r>
      <w:r w:rsidR="00582A70">
        <w:rPr>
          <w:rFonts w:ascii="Arial" w:hAnsi="Arial" w:cs="Arial"/>
          <w:b/>
          <w:bCs/>
          <w:lang w:val="en-US"/>
        </w:rPr>
        <w:t>w</w:t>
      </w:r>
      <w:r w:rsidR="003F727E" w:rsidRPr="00EB00DF">
        <w:rPr>
          <w:rFonts w:ascii="Arial" w:hAnsi="Arial" w:cs="Arial"/>
          <w:b/>
          <w:bCs/>
          <w:lang w:val="en-US"/>
        </w:rPr>
        <w:t>orkshop</w:t>
      </w:r>
    </w:p>
    <w:p w14:paraId="030756DF" w14:textId="6CE64DD2" w:rsidR="0030677D" w:rsidRPr="00EB00DF" w:rsidRDefault="00582A70" w:rsidP="00CE26E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</w:t>
      </w:r>
      <w:r w:rsidR="00C62D1E" w:rsidRPr="00EB00DF">
        <w:rPr>
          <w:rFonts w:ascii="Arial" w:hAnsi="Arial" w:cs="Arial"/>
          <w:lang w:val="en-US"/>
        </w:rPr>
        <w:t>/</w:t>
      </w:r>
      <w:r w:rsidR="003F727E" w:rsidRPr="00EB00DF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>4</w:t>
      </w:r>
      <w:r w:rsidR="00C62D1E" w:rsidRPr="00EB00DF">
        <w:rPr>
          <w:rFonts w:ascii="Arial" w:hAnsi="Arial" w:cs="Arial"/>
          <w:lang w:val="en-US"/>
        </w:rPr>
        <w:t>/2023</w:t>
      </w:r>
    </w:p>
    <w:p w14:paraId="77154FE9" w14:textId="5CECCDE5" w:rsidR="003F727E" w:rsidRDefault="00582A70" w:rsidP="0056407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Our new local </w:t>
      </w:r>
      <w:proofErr w:type="spellStart"/>
      <w:r>
        <w:rPr>
          <w:rFonts w:ascii="Arial" w:hAnsi="Arial" w:cs="Arial"/>
          <w:lang w:val="en-US"/>
        </w:rPr>
        <w:t>landcare</w:t>
      </w:r>
      <w:proofErr w:type="spellEnd"/>
      <w:r>
        <w:rPr>
          <w:rFonts w:ascii="Arial" w:hAnsi="Arial" w:cs="Arial"/>
          <w:lang w:val="en-US"/>
        </w:rPr>
        <w:t xml:space="preserve"> association, the </w:t>
      </w:r>
      <w:proofErr w:type="spellStart"/>
      <w:r w:rsidR="0056407B" w:rsidRPr="00EB00DF">
        <w:rPr>
          <w:rFonts w:ascii="Arial" w:hAnsi="Arial" w:cs="Arial"/>
          <w:lang w:val="en-US"/>
        </w:rPr>
        <w:t>Owingup</w:t>
      </w:r>
      <w:proofErr w:type="spellEnd"/>
      <w:r w:rsidR="0056407B" w:rsidRPr="00EB00DF">
        <w:rPr>
          <w:rFonts w:ascii="Arial" w:hAnsi="Arial" w:cs="Arial"/>
          <w:lang w:val="en-US"/>
        </w:rPr>
        <w:t xml:space="preserve"> Kent </w:t>
      </w:r>
      <w:r>
        <w:rPr>
          <w:rFonts w:ascii="Arial" w:hAnsi="Arial" w:cs="Arial"/>
          <w:lang w:val="en-US"/>
        </w:rPr>
        <w:t>Growers Group, heard from two speakers</w:t>
      </w:r>
      <w:r w:rsidR="005B38EF">
        <w:rPr>
          <w:rFonts w:ascii="Arial" w:hAnsi="Arial" w:cs="Arial"/>
          <w:lang w:val="en-US"/>
        </w:rPr>
        <w:t xml:space="preserve"> at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56407B" w:rsidRPr="00EB00DF">
        <w:rPr>
          <w:rFonts w:ascii="Arial" w:hAnsi="Arial" w:cs="Arial"/>
          <w:lang w:val="en-US"/>
        </w:rPr>
        <w:t>Kentdale</w:t>
      </w:r>
      <w:proofErr w:type="spellEnd"/>
      <w:r w:rsidR="0056407B" w:rsidRPr="00EB00DF">
        <w:rPr>
          <w:rFonts w:ascii="Arial" w:hAnsi="Arial" w:cs="Arial"/>
          <w:lang w:val="en-US"/>
        </w:rPr>
        <w:t xml:space="preserve"> Hall</w:t>
      </w:r>
      <w:r w:rsidR="003F727E" w:rsidRPr="00EB00DF">
        <w:rPr>
          <w:rFonts w:ascii="Arial" w:hAnsi="Arial" w:cs="Arial"/>
          <w:lang w:val="en-US"/>
        </w:rPr>
        <w:t xml:space="preserve"> on </w:t>
      </w:r>
      <w:r>
        <w:rPr>
          <w:rFonts w:ascii="Arial" w:hAnsi="Arial" w:cs="Arial"/>
          <w:lang w:val="en-US"/>
        </w:rPr>
        <w:t>14</w:t>
      </w:r>
      <w:r w:rsidR="003F727E" w:rsidRPr="00EB00DF">
        <w:rPr>
          <w:rFonts w:ascii="Arial" w:hAnsi="Arial" w:cs="Arial"/>
          <w:vertAlign w:val="superscript"/>
          <w:lang w:val="en-US"/>
        </w:rPr>
        <w:t>th</w:t>
      </w:r>
      <w:r w:rsidR="003F727E" w:rsidRPr="00EB00DF">
        <w:rPr>
          <w:rFonts w:ascii="Arial" w:hAnsi="Arial" w:cs="Arial"/>
          <w:lang w:val="en-US"/>
        </w:rPr>
        <w:t xml:space="preserve"> May 2023</w:t>
      </w:r>
      <w:r w:rsidR="0056407B" w:rsidRPr="00EB00DF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Ron Watkins, </w:t>
      </w:r>
      <w:r w:rsidR="005B38EF">
        <w:rPr>
          <w:rFonts w:ascii="Arial" w:hAnsi="Arial" w:cs="Arial"/>
          <w:lang w:val="en-US"/>
        </w:rPr>
        <w:t xml:space="preserve">farm </w:t>
      </w:r>
      <w:r>
        <w:rPr>
          <w:rFonts w:ascii="Arial" w:hAnsi="Arial" w:cs="Arial"/>
          <w:lang w:val="en-US"/>
        </w:rPr>
        <w:t xml:space="preserve">landscape planning consultant, outlined his approach considering multiple elements when planning infrastructure on farms. Next, Paul Sanford, experienced pasture researcher from the Department of Primary Industries and </w:t>
      </w:r>
      <w:r w:rsidR="005B38EF">
        <w:rPr>
          <w:rFonts w:ascii="Arial" w:hAnsi="Arial" w:cs="Arial"/>
          <w:lang w:val="en-US"/>
        </w:rPr>
        <w:t>Regional</w:t>
      </w:r>
      <w:r>
        <w:rPr>
          <w:rFonts w:ascii="Arial" w:hAnsi="Arial" w:cs="Arial"/>
          <w:lang w:val="en-US"/>
        </w:rPr>
        <w:t xml:space="preserve"> Development (DPIRD), spoke about emerging research identifying feed gaps and pinpointing what farmers can do to ensure abundant feed year-round. </w:t>
      </w:r>
    </w:p>
    <w:p w14:paraId="1C021071" w14:textId="3513779C" w:rsidR="00582A70" w:rsidRPr="00EB00DF" w:rsidRDefault="00582A70" w:rsidP="0056407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Ron explained that </w:t>
      </w:r>
      <w:r w:rsidR="005B38EF">
        <w:rPr>
          <w:rFonts w:ascii="Arial" w:hAnsi="Arial" w:cs="Arial"/>
          <w:lang w:val="en-US"/>
        </w:rPr>
        <w:t xml:space="preserve">drainage banks – combined with carefully-situated dams and shelter belts – can increase stored water, prevent </w:t>
      </w:r>
      <w:proofErr w:type="gramStart"/>
      <w:r w:rsidR="005B38EF">
        <w:rPr>
          <w:rFonts w:ascii="Arial" w:hAnsi="Arial" w:cs="Arial"/>
          <w:lang w:val="en-US"/>
        </w:rPr>
        <w:t>waterlogging</w:t>
      </w:r>
      <w:proofErr w:type="gramEnd"/>
      <w:r w:rsidR="005B38EF">
        <w:rPr>
          <w:rFonts w:ascii="Arial" w:hAnsi="Arial" w:cs="Arial"/>
          <w:lang w:val="en-US"/>
        </w:rPr>
        <w:t xml:space="preserve"> and improve pasture growth. Multi-species shelter belts, made up of a range of shrubs and trees, can also </w:t>
      </w:r>
      <w:r w:rsidR="008B2CE8">
        <w:rPr>
          <w:rFonts w:ascii="Arial" w:hAnsi="Arial" w:cs="Arial"/>
          <w:lang w:val="en-US"/>
        </w:rPr>
        <w:t>improve</w:t>
      </w:r>
      <w:r w:rsidR="005B38EF">
        <w:rPr>
          <w:rFonts w:ascii="Arial" w:hAnsi="Arial" w:cs="Arial"/>
          <w:lang w:val="en-US"/>
        </w:rPr>
        <w:t xml:space="preserve"> pasture productivity as well as animal wellbeing. “Why wouldn’t you want birds and insects working for you – they never take days off and you don’t have to pay them!” sa</w:t>
      </w:r>
      <w:r w:rsidR="008B2CE8">
        <w:rPr>
          <w:rFonts w:ascii="Arial" w:hAnsi="Arial" w:cs="Arial"/>
          <w:lang w:val="en-US"/>
        </w:rPr>
        <w:t>id</w:t>
      </w:r>
      <w:r w:rsidR="005B38EF">
        <w:rPr>
          <w:rFonts w:ascii="Arial" w:hAnsi="Arial" w:cs="Arial"/>
          <w:lang w:val="en-US"/>
        </w:rPr>
        <w:t xml:space="preserve"> Ron. Shelter belts create habitat for insect-eating birds, </w:t>
      </w:r>
      <w:r w:rsidR="008B2CE8">
        <w:rPr>
          <w:rFonts w:ascii="Arial" w:hAnsi="Arial" w:cs="Arial"/>
          <w:lang w:val="en-US"/>
        </w:rPr>
        <w:t>and insects that prey on other insects, preventing pasture damage.</w:t>
      </w:r>
    </w:p>
    <w:p w14:paraId="3424CD13" w14:textId="3A637A57" w:rsidR="008B2CE8" w:rsidRDefault="008B2CE8" w:rsidP="003F727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Paul Sanford then highlighted the increasing popularity of planting additional pasture species into kikuyu-based pastures, to increase feed availability at times when it’s most needed. Oats and ryegrass were a common combination, with oats providing feed earlier in winter and ryegrass and clover reaching their peak later, in spring. Having a combination of a diverse range of plants from different families </w:t>
      </w:r>
      <w:r w:rsidR="001A3A4B">
        <w:rPr>
          <w:rFonts w:ascii="Arial" w:hAnsi="Arial" w:cs="Arial"/>
          <w:lang w:val="en-US"/>
        </w:rPr>
        <w:t>is</w:t>
      </w:r>
      <w:r>
        <w:rPr>
          <w:rFonts w:ascii="Arial" w:hAnsi="Arial" w:cs="Arial"/>
          <w:lang w:val="en-US"/>
        </w:rPr>
        <w:t xml:space="preserve"> a useful strategy. </w:t>
      </w:r>
    </w:p>
    <w:p w14:paraId="367D5528" w14:textId="1EC3981D" w:rsidR="00FA2138" w:rsidRPr="00EB00DF" w:rsidRDefault="003F727E" w:rsidP="003F727E">
      <w:pPr>
        <w:rPr>
          <w:rFonts w:ascii="Arial" w:eastAsia="Times New Roman" w:hAnsi="Arial" w:cs="Arial"/>
          <w:lang w:eastAsia="ja-JP"/>
        </w:rPr>
      </w:pPr>
      <w:r w:rsidRPr="00EB00DF">
        <w:rPr>
          <w:rFonts w:ascii="Arial" w:hAnsi="Arial" w:cs="Arial"/>
        </w:rPr>
        <w:t xml:space="preserve">The next event for the </w:t>
      </w:r>
      <w:r w:rsidR="007E47B0" w:rsidRPr="00EB00DF">
        <w:rPr>
          <w:rFonts w:ascii="Arial" w:hAnsi="Arial" w:cs="Arial"/>
        </w:rPr>
        <w:t>OK Grower Group</w:t>
      </w:r>
      <w:r w:rsidRPr="00EB00DF">
        <w:rPr>
          <w:rFonts w:ascii="Arial" w:hAnsi="Arial" w:cs="Arial"/>
        </w:rPr>
        <w:t xml:space="preserve"> will be a 2-day workshop</w:t>
      </w:r>
      <w:r w:rsidR="00804E76" w:rsidRPr="00EB00DF">
        <w:rPr>
          <w:rFonts w:ascii="Arial" w:hAnsi="Arial" w:cs="Arial"/>
        </w:rPr>
        <w:t>, ‘Soil Health and your wealth’</w:t>
      </w:r>
      <w:r w:rsidRPr="00EB00DF">
        <w:rPr>
          <w:rFonts w:ascii="Arial" w:hAnsi="Arial" w:cs="Arial"/>
        </w:rPr>
        <w:t xml:space="preserve"> with </w:t>
      </w:r>
      <w:r w:rsidR="00804E76" w:rsidRPr="00EB00DF">
        <w:rPr>
          <w:rFonts w:ascii="Arial" w:hAnsi="Arial" w:cs="Arial"/>
        </w:rPr>
        <w:t xml:space="preserve">farmer/author/educator </w:t>
      </w:r>
      <w:r w:rsidRPr="00EB00DF">
        <w:rPr>
          <w:rFonts w:ascii="Arial" w:hAnsi="Arial" w:cs="Arial"/>
        </w:rPr>
        <w:t xml:space="preserve">Graeme </w:t>
      </w:r>
      <w:proofErr w:type="spellStart"/>
      <w:r w:rsidRPr="00EB00DF">
        <w:rPr>
          <w:rFonts w:ascii="Arial" w:hAnsi="Arial" w:cs="Arial"/>
        </w:rPr>
        <w:t>Sait</w:t>
      </w:r>
      <w:proofErr w:type="spellEnd"/>
      <w:r w:rsidRPr="00EB00DF">
        <w:rPr>
          <w:rFonts w:ascii="Arial" w:hAnsi="Arial" w:cs="Arial"/>
        </w:rPr>
        <w:t xml:space="preserve">, author of </w:t>
      </w:r>
      <w:r w:rsidR="00804E76" w:rsidRPr="00EB00DF">
        <w:rPr>
          <w:rFonts w:ascii="Arial" w:hAnsi="Arial" w:cs="Arial"/>
        </w:rPr>
        <w:t>popular podcase ‘</w:t>
      </w:r>
      <w:r w:rsidRPr="00EB00DF">
        <w:rPr>
          <w:rFonts w:ascii="Arial" w:hAnsi="Arial" w:cs="Arial"/>
        </w:rPr>
        <w:t>Nutrition Matters</w:t>
      </w:r>
      <w:r w:rsidR="00804E76" w:rsidRPr="00EB00DF">
        <w:rPr>
          <w:rFonts w:ascii="Arial" w:hAnsi="Arial" w:cs="Arial"/>
        </w:rPr>
        <w:t>’</w:t>
      </w:r>
      <w:r w:rsidRPr="00EB00DF">
        <w:rPr>
          <w:rFonts w:ascii="Arial" w:hAnsi="Arial" w:cs="Arial"/>
        </w:rPr>
        <w:t xml:space="preserve"> and CEO of Nutri-Tech solutions</w:t>
      </w:r>
      <w:r w:rsidR="00804E76" w:rsidRPr="00EB00DF">
        <w:rPr>
          <w:rFonts w:ascii="Arial" w:hAnsi="Arial" w:cs="Arial"/>
        </w:rPr>
        <w:t xml:space="preserve">. The workshop will focus upon practical, problem-solving strategies to boost productivity and profitability, sustainably. </w:t>
      </w:r>
      <w:r w:rsidRPr="00EB00DF">
        <w:rPr>
          <w:rFonts w:ascii="Arial" w:hAnsi="Arial" w:cs="Arial"/>
        </w:rPr>
        <w:t>Attendance at the workshop is free for OKGG group members. RSVP here to reserve your place (</w:t>
      </w:r>
      <w:r w:rsidR="00804E76" w:rsidRPr="00EB00DF">
        <w:rPr>
          <w:rFonts w:ascii="Arial" w:hAnsi="Arial" w:cs="Arial"/>
        </w:rPr>
        <w:t xml:space="preserve">limited number available): </w:t>
      </w:r>
      <w:hyperlink r:id="rId7" w:history="1">
        <w:r w:rsidR="00804E76" w:rsidRPr="00EB00DF">
          <w:rPr>
            <w:rStyle w:val="Hyperlink"/>
            <w:rFonts w:ascii="Arial" w:hAnsi="Arial" w:cs="Arial"/>
          </w:rPr>
          <w:t>https://www.wicc.org.au/soil-health-and-your-wealth-with-graeme-sait.html</w:t>
        </w:r>
      </w:hyperlink>
      <w:r w:rsidR="00804E76" w:rsidRPr="00EB00DF">
        <w:rPr>
          <w:rFonts w:ascii="Arial" w:hAnsi="Arial" w:cs="Arial"/>
        </w:rPr>
        <w:t xml:space="preserve"> .</w:t>
      </w:r>
    </w:p>
    <w:p w14:paraId="15B7596C" w14:textId="6EC62A19" w:rsidR="003F727E" w:rsidRPr="00EB00DF" w:rsidRDefault="003F727E" w:rsidP="003F727E">
      <w:pPr>
        <w:rPr>
          <w:rFonts w:ascii="Arial" w:hAnsi="Arial" w:cs="Arial"/>
        </w:rPr>
      </w:pPr>
      <w:r w:rsidRPr="00EB00DF">
        <w:rPr>
          <w:rFonts w:ascii="Arial" w:eastAsia="Times New Roman" w:hAnsi="Arial" w:cs="Arial"/>
          <w:lang w:eastAsia="ja-JP"/>
        </w:rPr>
        <w:t xml:space="preserve">Sign up to join the OKGG and hear about upcoming events at </w:t>
      </w:r>
      <w:hyperlink r:id="rId8" w:history="1">
        <w:r w:rsidRPr="00EB00DF">
          <w:rPr>
            <w:rStyle w:val="Hyperlink"/>
            <w:rFonts w:ascii="Arial" w:eastAsia="Times New Roman" w:hAnsi="Arial" w:cs="Arial"/>
            <w:lang w:eastAsia="ja-JP"/>
          </w:rPr>
          <w:t>https://www.wicc.org.au/okgg-membership-sign-up.html</w:t>
        </w:r>
      </w:hyperlink>
      <w:r w:rsidRPr="00EB00DF">
        <w:rPr>
          <w:rFonts w:ascii="Arial" w:eastAsia="Times New Roman" w:hAnsi="Arial" w:cs="Arial"/>
          <w:lang w:eastAsia="ja-JP"/>
        </w:rPr>
        <w:t xml:space="preserve"> .</w:t>
      </w:r>
    </w:p>
    <w:p w14:paraId="34E27460" w14:textId="3DAB05D6" w:rsidR="00040730" w:rsidRPr="00EB00DF" w:rsidRDefault="004D5054">
      <w:pPr>
        <w:rPr>
          <w:rFonts w:ascii="Arial" w:hAnsi="Arial" w:cs="Arial"/>
        </w:rPr>
      </w:pPr>
      <w:r w:rsidRPr="00EB00DF">
        <w:rPr>
          <w:rFonts w:ascii="Arial" w:hAnsi="Arial" w:cs="Arial"/>
        </w:rPr>
        <w:t>OKGG is funded in part by the Western Australian Government’s State Natural Resource Management Program.</w:t>
      </w:r>
      <w:r w:rsidR="007E47B0" w:rsidRPr="00EB00DF">
        <w:rPr>
          <w:rFonts w:ascii="Arial" w:hAnsi="Arial" w:cs="Arial"/>
        </w:rPr>
        <w:t xml:space="preserve"> </w:t>
      </w:r>
      <w:r w:rsidR="00040730" w:rsidRPr="00EB00DF">
        <w:rPr>
          <w:rFonts w:ascii="Arial" w:hAnsi="Arial" w:cs="Arial"/>
          <w:lang w:val="en-US"/>
        </w:rPr>
        <w:t xml:space="preserve">Contact </w:t>
      </w:r>
      <w:r w:rsidR="00C62D1E" w:rsidRPr="00EB00DF">
        <w:rPr>
          <w:rFonts w:ascii="Arial" w:hAnsi="Arial" w:cs="Arial"/>
          <w:lang w:val="en-US"/>
        </w:rPr>
        <w:t>Kylie Cook; 042752907</w:t>
      </w:r>
      <w:r w:rsidR="00C46136" w:rsidRPr="00EB00DF">
        <w:rPr>
          <w:rFonts w:ascii="Arial" w:hAnsi="Arial" w:cs="Arial"/>
          <w:lang w:val="en-US"/>
        </w:rPr>
        <w:t>7</w:t>
      </w:r>
      <w:r w:rsidR="00040730" w:rsidRPr="00EB00DF">
        <w:rPr>
          <w:rFonts w:ascii="Arial" w:hAnsi="Arial" w:cs="Arial"/>
          <w:lang w:val="en-US"/>
        </w:rPr>
        <w:t xml:space="preserve"> </w:t>
      </w:r>
      <w:r w:rsidR="00FA2138" w:rsidRPr="00EB00DF">
        <w:rPr>
          <w:rFonts w:ascii="Arial" w:hAnsi="Arial" w:cs="Arial"/>
          <w:lang w:val="en-US"/>
        </w:rPr>
        <w:t>or Benita Cattalini</w:t>
      </w:r>
      <w:r w:rsidRPr="00EB00DF">
        <w:rPr>
          <w:rFonts w:ascii="Arial" w:hAnsi="Arial" w:cs="Arial"/>
          <w:lang w:val="en-US"/>
        </w:rPr>
        <w:t>;</w:t>
      </w:r>
      <w:r w:rsidR="00FA2138" w:rsidRPr="00EB00DF">
        <w:rPr>
          <w:rFonts w:ascii="Arial" w:hAnsi="Arial" w:cs="Arial"/>
          <w:lang w:val="en-US"/>
        </w:rPr>
        <w:t xml:space="preserve"> </w:t>
      </w:r>
      <w:r w:rsidR="00C62D1E" w:rsidRPr="00EB00DF">
        <w:rPr>
          <w:rFonts w:ascii="Arial" w:hAnsi="Arial" w:cs="Arial"/>
          <w:lang w:val="en-US"/>
        </w:rPr>
        <w:t>okgg@wicc.org.au</w:t>
      </w:r>
      <w:r w:rsidR="00040730" w:rsidRPr="00EB00DF">
        <w:rPr>
          <w:rFonts w:ascii="Arial" w:hAnsi="Arial" w:cs="Arial"/>
          <w:lang w:val="en-US"/>
        </w:rPr>
        <w:t xml:space="preserve"> </w:t>
      </w:r>
      <w:r w:rsidR="00C46136" w:rsidRPr="00EB00DF">
        <w:rPr>
          <w:rFonts w:ascii="Arial" w:hAnsi="Arial" w:cs="Arial"/>
          <w:lang w:val="en-US"/>
        </w:rPr>
        <w:t>for more information.</w:t>
      </w:r>
      <w:r w:rsidR="00FA2138" w:rsidRPr="00EB00DF">
        <w:rPr>
          <w:rFonts w:ascii="Arial" w:hAnsi="Arial" w:cs="Arial"/>
          <w:lang w:val="en-US"/>
        </w:rPr>
        <w:t xml:space="preserve"> </w:t>
      </w:r>
    </w:p>
    <w:sectPr w:rsidR="00040730" w:rsidRPr="00EB00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EB75" w14:textId="77777777" w:rsidR="00B626BD" w:rsidRDefault="00B626BD" w:rsidP="006030E8">
      <w:pPr>
        <w:spacing w:after="0" w:line="240" w:lineRule="auto"/>
      </w:pPr>
      <w:r>
        <w:separator/>
      </w:r>
    </w:p>
  </w:endnote>
  <w:endnote w:type="continuationSeparator" w:id="0">
    <w:p w14:paraId="7319CFD7" w14:textId="77777777" w:rsidR="00B626BD" w:rsidRDefault="00B626BD" w:rsidP="0060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B960" w14:textId="77777777" w:rsidR="00B626BD" w:rsidRDefault="00B626BD" w:rsidP="006030E8">
      <w:pPr>
        <w:spacing w:after="0" w:line="240" w:lineRule="auto"/>
      </w:pPr>
      <w:r>
        <w:separator/>
      </w:r>
    </w:p>
  </w:footnote>
  <w:footnote w:type="continuationSeparator" w:id="0">
    <w:p w14:paraId="28BB3896" w14:textId="77777777" w:rsidR="00B626BD" w:rsidRDefault="00B626BD" w:rsidP="0060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53B" w14:textId="1A4E9788" w:rsidR="006030E8" w:rsidRDefault="006030E8" w:rsidP="00C441BB">
    <w:pPr>
      <w:pStyle w:val="Header"/>
      <w:jc w:val="center"/>
    </w:pPr>
    <w:r>
      <w:rPr>
        <w:rFonts w:ascii="Arial" w:hAnsi="Arial" w:cs="Arial"/>
        <w:noProof/>
        <w:sz w:val="24"/>
        <w:szCs w:val="24"/>
        <w:lang w:val="en-US"/>
      </w:rPr>
      <w:drawing>
        <wp:inline distT="0" distB="0" distL="0" distR="0" wp14:anchorId="69A60D25" wp14:editId="5BE3132A">
          <wp:extent cx="828944" cy="857250"/>
          <wp:effectExtent l="0" t="0" r="952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944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63DF"/>
    <w:multiLevelType w:val="hybridMultilevel"/>
    <w:tmpl w:val="60B6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D01"/>
    <w:multiLevelType w:val="hybridMultilevel"/>
    <w:tmpl w:val="B1769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3692">
    <w:abstractNumId w:val="1"/>
  </w:num>
  <w:num w:numId="2" w16cid:durableId="45568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34"/>
    <w:rsid w:val="00017663"/>
    <w:rsid w:val="00034F34"/>
    <w:rsid w:val="00040730"/>
    <w:rsid w:val="000A72E7"/>
    <w:rsid w:val="000C7151"/>
    <w:rsid w:val="000C719B"/>
    <w:rsid w:val="000E1558"/>
    <w:rsid w:val="00174100"/>
    <w:rsid w:val="001763E9"/>
    <w:rsid w:val="00193007"/>
    <w:rsid w:val="0019530E"/>
    <w:rsid w:val="001A3236"/>
    <w:rsid w:val="001A3A4B"/>
    <w:rsid w:val="001A3E7A"/>
    <w:rsid w:val="001D30CD"/>
    <w:rsid w:val="002378BF"/>
    <w:rsid w:val="002B3B37"/>
    <w:rsid w:val="002C2175"/>
    <w:rsid w:val="002E2140"/>
    <w:rsid w:val="00304583"/>
    <w:rsid w:val="0030677D"/>
    <w:rsid w:val="00387D25"/>
    <w:rsid w:val="0039591D"/>
    <w:rsid w:val="003C6743"/>
    <w:rsid w:val="003D0546"/>
    <w:rsid w:val="003F6231"/>
    <w:rsid w:val="003F727E"/>
    <w:rsid w:val="00471661"/>
    <w:rsid w:val="004A313B"/>
    <w:rsid w:val="004C146A"/>
    <w:rsid w:val="004C63CF"/>
    <w:rsid w:val="004D5054"/>
    <w:rsid w:val="004F5B5E"/>
    <w:rsid w:val="004F711A"/>
    <w:rsid w:val="00527E32"/>
    <w:rsid w:val="00544AA6"/>
    <w:rsid w:val="0055348D"/>
    <w:rsid w:val="0056144D"/>
    <w:rsid w:val="0056407B"/>
    <w:rsid w:val="0057080B"/>
    <w:rsid w:val="005778E3"/>
    <w:rsid w:val="00582A70"/>
    <w:rsid w:val="005B38EF"/>
    <w:rsid w:val="005B792C"/>
    <w:rsid w:val="005F2E22"/>
    <w:rsid w:val="006030E8"/>
    <w:rsid w:val="00615B34"/>
    <w:rsid w:val="00621EDE"/>
    <w:rsid w:val="00635A68"/>
    <w:rsid w:val="00645BDD"/>
    <w:rsid w:val="006A6C50"/>
    <w:rsid w:val="006B1583"/>
    <w:rsid w:val="006C4F8B"/>
    <w:rsid w:val="006C5837"/>
    <w:rsid w:val="007254B9"/>
    <w:rsid w:val="007440AB"/>
    <w:rsid w:val="00756DC9"/>
    <w:rsid w:val="007934B8"/>
    <w:rsid w:val="007A5CCF"/>
    <w:rsid w:val="007C12A2"/>
    <w:rsid w:val="007C3FB3"/>
    <w:rsid w:val="007E47B0"/>
    <w:rsid w:val="00804E76"/>
    <w:rsid w:val="00813D85"/>
    <w:rsid w:val="008309F4"/>
    <w:rsid w:val="00887DAB"/>
    <w:rsid w:val="008B2CE8"/>
    <w:rsid w:val="008B3CA7"/>
    <w:rsid w:val="008B3D6F"/>
    <w:rsid w:val="008E2233"/>
    <w:rsid w:val="008E79FB"/>
    <w:rsid w:val="00904C8B"/>
    <w:rsid w:val="00905A3A"/>
    <w:rsid w:val="00934444"/>
    <w:rsid w:val="00984A75"/>
    <w:rsid w:val="009A2DCB"/>
    <w:rsid w:val="00A009C6"/>
    <w:rsid w:val="00A40AE3"/>
    <w:rsid w:val="00A77AF0"/>
    <w:rsid w:val="00AA0947"/>
    <w:rsid w:val="00B626BD"/>
    <w:rsid w:val="00B74128"/>
    <w:rsid w:val="00B8123D"/>
    <w:rsid w:val="00BB18A6"/>
    <w:rsid w:val="00BC36AB"/>
    <w:rsid w:val="00BF4341"/>
    <w:rsid w:val="00C23055"/>
    <w:rsid w:val="00C441BB"/>
    <w:rsid w:val="00C46136"/>
    <w:rsid w:val="00C62D1E"/>
    <w:rsid w:val="00C73EA5"/>
    <w:rsid w:val="00C83C48"/>
    <w:rsid w:val="00C93F39"/>
    <w:rsid w:val="00CE065C"/>
    <w:rsid w:val="00CE26E5"/>
    <w:rsid w:val="00D05295"/>
    <w:rsid w:val="00D21967"/>
    <w:rsid w:val="00D40C67"/>
    <w:rsid w:val="00D464E9"/>
    <w:rsid w:val="00D72FB6"/>
    <w:rsid w:val="00DE4F51"/>
    <w:rsid w:val="00E47D4B"/>
    <w:rsid w:val="00E628D8"/>
    <w:rsid w:val="00E81FD8"/>
    <w:rsid w:val="00E9289D"/>
    <w:rsid w:val="00EB00DF"/>
    <w:rsid w:val="00EB7770"/>
    <w:rsid w:val="00EF20E2"/>
    <w:rsid w:val="00EF7EF3"/>
    <w:rsid w:val="00F41E1C"/>
    <w:rsid w:val="00F45602"/>
    <w:rsid w:val="00F82844"/>
    <w:rsid w:val="00FA2138"/>
    <w:rsid w:val="00FC5A41"/>
    <w:rsid w:val="00FC640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2F5F1"/>
  <w15:chartTrackingRefBased/>
  <w15:docId w15:val="{9743FCF3-1D12-4CFB-BCD4-C0527AA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E8"/>
  </w:style>
  <w:style w:type="paragraph" w:styleId="Footer">
    <w:name w:val="footer"/>
    <w:basedOn w:val="Normal"/>
    <w:link w:val="FooterChar"/>
    <w:uiPriority w:val="99"/>
    <w:unhideWhenUsed/>
    <w:rsid w:val="00603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E8"/>
  </w:style>
  <w:style w:type="paragraph" w:styleId="NormalWeb">
    <w:name w:val="Normal (Web)"/>
    <w:basedOn w:val="Normal"/>
    <w:uiPriority w:val="99"/>
    <w:unhideWhenUsed/>
    <w:rsid w:val="0093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3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A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3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0C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407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c.org.au/okgg-membership-sign-u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cc.org.au/soil-health-and-your-wealth-with-graeme-sa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Cook</dc:creator>
  <cp:keywords/>
  <dc:description/>
  <cp:lastModifiedBy>Kylie Cook</cp:lastModifiedBy>
  <cp:revision>4</cp:revision>
  <dcterms:created xsi:type="dcterms:W3CDTF">2023-05-29T11:37:00Z</dcterms:created>
  <dcterms:modified xsi:type="dcterms:W3CDTF">2023-05-30T00:59:00Z</dcterms:modified>
</cp:coreProperties>
</file>