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3CD" w:rsidRPr="001B18A0" w:rsidRDefault="004363CD" w:rsidP="004363CD">
      <w:pPr>
        <w:jc w:val="center"/>
        <w:rPr>
          <w:b/>
        </w:rPr>
      </w:pPr>
      <w:r w:rsidRPr="001B18A0">
        <w:rPr>
          <w:b/>
        </w:rPr>
        <w:t xml:space="preserve">Controlling arum </w:t>
      </w:r>
      <w:proofErr w:type="spellStart"/>
      <w:r w:rsidRPr="001B18A0">
        <w:rPr>
          <w:b/>
        </w:rPr>
        <w:t>lilly</w:t>
      </w:r>
      <w:proofErr w:type="spellEnd"/>
    </w:p>
    <w:p w:rsidR="004363CD" w:rsidRDefault="004363CD" w:rsidP="000220DF">
      <w:pPr>
        <w:jc w:val="left"/>
      </w:pPr>
    </w:p>
    <w:p w:rsidR="008569F5" w:rsidRDefault="000220DF" w:rsidP="000220DF">
      <w:pPr>
        <w:jc w:val="left"/>
        <w:rPr>
          <w:rFonts w:cs="Arial"/>
          <w:color w:val="333333"/>
          <w:sz w:val="21"/>
          <w:szCs w:val="21"/>
        </w:rPr>
      </w:pPr>
      <w:r>
        <w:t xml:space="preserve">The </w:t>
      </w:r>
      <w:proofErr w:type="spellStart"/>
      <w:r>
        <w:t>Owingup</w:t>
      </w:r>
      <w:proofErr w:type="spellEnd"/>
      <w:r>
        <w:t xml:space="preserve"> Kent Grower Group (OKGG) met recently at the </w:t>
      </w:r>
      <w:proofErr w:type="spellStart"/>
      <w:r>
        <w:t>Kentdale</w:t>
      </w:r>
      <w:proofErr w:type="spellEnd"/>
      <w:r>
        <w:t xml:space="preserve"> Hall to explore options to control arum </w:t>
      </w:r>
      <w:proofErr w:type="spellStart"/>
      <w:r>
        <w:t>lilly</w:t>
      </w:r>
      <w:proofErr w:type="spellEnd"/>
      <w:r>
        <w:t xml:space="preserve"> (</w:t>
      </w:r>
      <w:proofErr w:type="spellStart"/>
      <w:r w:rsidRPr="000220DF">
        <w:rPr>
          <w:rFonts w:cs="Arial"/>
          <w:i/>
          <w:iCs/>
          <w:color w:val="333333"/>
          <w:sz w:val="21"/>
          <w:szCs w:val="21"/>
        </w:rPr>
        <w:t>Zantedeschia</w:t>
      </w:r>
      <w:proofErr w:type="spellEnd"/>
      <w:r w:rsidRPr="000220DF">
        <w:rPr>
          <w:rFonts w:cs="Arial"/>
          <w:i/>
          <w:iCs/>
          <w:color w:val="333333"/>
          <w:sz w:val="21"/>
          <w:szCs w:val="21"/>
        </w:rPr>
        <w:t xml:space="preserve"> aethiopica</w:t>
      </w:r>
      <w:r w:rsidRPr="000220DF">
        <w:rPr>
          <w:rFonts w:cs="Arial"/>
          <w:color w:val="333333"/>
          <w:sz w:val="21"/>
          <w:szCs w:val="21"/>
        </w:rPr>
        <w:t>)</w:t>
      </w:r>
      <w:r>
        <w:rPr>
          <w:rFonts w:cs="Arial"/>
          <w:color w:val="333333"/>
          <w:sz w:val="21"/>
          <w:szCs w:val="21"/>
        </w:rPr>
        <w:t xml:space="preserve">.  Another South African escapee, </w:t>
      </w:r>
      <w:r w:rsidR="00CE7FC2">
        <w:rPr>
          <w:rFonts w:cs="Arial"/>
          <w:color w:val="333333"/>
          <w:sz w:val="21"/>
          <w:szCs w:val="21"/>
        </w:rPr>
        <w:t xml:space="preserve">arum </w:t>
      </w:r>
      <w:proofErr w:type="spellStart"/>
      <w:r w:rsidR="00CE7FC2">
        <w:rPr>
          <w:rFonts w:cs="Arial"/>
          <w:color w:val="333333"/>
          <w:sz w:val="21"/>
          <w:szCs w:val="21"/>
        </w:rPr>
        <w:t>lillies</w:t>
      </w:r>
      <w:proofErr w:type="spellEnd"/>
      <w:r w:rsidR="00CE7FC2">
        <w:rPr>
          <w:rFonts w:cs="Arial"/>
          <w:color w:val="333333"/>
          <w:sz w:val="21"/>
          <w:szCs w:val="21"/>
        </w:rPr>
        <w:t xml:space="preserve"> </w:t>
      </w:r>
      <w:r w:rsidR="002B7A80">
        <w:rPr>
          <w:rFonts w:cs="Arial"/>
          <w:color w:val="333333"/>
          <w:sz w:val="21"/>
          <w:szCs w:val="21"/>
        </w:rPr>
        <w:t xml:space="preserve">thrive in </w:t>
      </w:r>
      <w:r w:rsidR="006F13B9">
        <w:rPr>
          <w:rFonts w:cs="Arial"/>
          <w:color w:val="333333"/>
          <w:sz w:val="21"/>
          <w:szCs w:val="21"/>
        </w:rPr>
        <w:t xml:space="preserve">wet areas and if left unmanaged will quickly form a monoculture outcompeting native plants.  </w:t>
      </w:r>
      <w:r w:rsidR="00CE7FC2">
        <w:rPr>
          <w:rFonts w:cs="Arial"/>
          <w:color w:val="333333"/>
          <w:sz w:val="21"/>
          <w:szCs w:val="21"/>
        </w:rPr>
        <w:t xml:space="preserve">Declared as a pest species on the West Australian Organisms List, landholders are legally required to control arum </w:t>
      </w:r>
      <w:proofErr w:type="spellStart"/>
      <w:r w:rsidR="00CE7FC2">
        <w:rPr>
          <w:rFonts w:cs="Arial"/>
          <w:color w:val="333333"/>
          <w:sz w:val="21"/>
          <w:szCs w:val="21"/>
        </w:rPr>
        <w:t>lillies</w:t>
      </w:r>
      <w:proofErr w:type="spellEnd"/>
      <w:r w:rsidR="00CE7FC2">
        <w:rPr>
          <w:rFonts w:cs="Arial"/>
          <w:color w:val="333333"/>
          <w:sz w:val="21"/>
          <w:szCs w:val="21"/>
        </w:rPr>
        <w:t xml:space="preserve"> </w:t>
      </w:r>
      <w:r w:rsidR="008569F5">
        <w:rPr>
          <w:rFonts w:cs="Arial"/>
          <w:color w:val="333333"/>
          <w:sz w:val="21"/>
          <w:szCs w:val="21"/>
        </w:rPr>
        <w:t xml:space="preserve">under the Biosecurity and Agriculture Management Act 2007.  </w:t>
      </w:r>
      <w:r w:rsidR="000C73AC">
        <w:rPr>
          <w:rFonts w:cs="Arial"/>
          <w:color w:val="333333"/>
          <w:sz w:val="21"/>
          <w:szCs w:val="21"/>
        </w:rPr>
        <w:t xml:space="preserve">Arum </w:t>
      </w:r>
      <w:proofErr w:type="spellStart"/>
      <w:r w:rsidR="000C73AC">
        <w:rPr>
          <w:rFonts w:cs="Arial"/>
          <w:color w:val="333333"/>
          <w:sz w:val="21"/>
          <w:szCs w:val="21"/>
        </w:rPr>
        <w:t>lillies</w:t>
      </w:r>
      <w:proofErr w:type="spellEnd"/>
      <w:r w:rsidR="000C73AC">
        <w:rPr>
          <w:rFonts w:cs="Arial"/>
          <w:color w:val="333333"/>
          <w:sz w:val="21"/>
          <w:szCs w:val="21"/>
        </w:rPr>
        <w:t xml:space="preserve"> are toxic to stock and deaths have occurred in WA.</w:t>
      </w:r>
    </w:p>
    <w:p w:rsidR="008569F5" w:rsidRDefault="008569F5" w:rsidP="000220DF">
      <w:pPr>
        <w:jc w:val="left"/>
        <w:rPr>
          <w:rFonts w:cs="Arial"/>
          <w:color w:val="333333"/>
          <w:sz w:val="21"/>
          <w:szCs w:val="21"/>
        </w:rPr>
      </w:pPr>
    </w:p>
    <w:p w:rsidR="001E30DE" w:rsidRDefault="006F13B9" w:rsidP="000220DF">
      <w:pPr>
        <w:jc w:val="left"/>
        <w:rPr>
          <w:rFonts w:cs="Arial"/>
          <w:color w:val="333333"/>
          <w:sz w:val="21"/>
          <w:szCs w:val="21"/>
        </w:rPr>
      </w:pPr>
      <w:r>
        <w:rPr>
          <w:rFonts w:cs="Arial"/>
          <w:color w:val="333333"/>
          <w:sz w:val="21"/>
          <w:szCs w:val="21"/>
        </w:rPr>
        <w:t xml:space="preserve">Carl </w:t>
      </w:r>
      <w:proofErr w:type="spellStart"/>
      <w:r>
        <w:rPr>
          <w:rFonts w:cs="Arial"/>
          <w:color w:val="333333"/>
          <w:sz w:val="21"/>
          <w:szCs w:val="21"/>
        </w:rPr>
        <w:t>Dusenberg</w:t>
      </w:r>
      <w:proofErr w:type="spellEnd"/>
      <w:r>
        <w:rPr>
          <w:rFonts w:cs="Arial"/>
          <w:color w:val="333333"/>
          <w:sz w:val="21"/>
          <w:szCs w:val="21"/>
        </w:rPr>
        <w:t xml:space="preserve">, from </w:t>
      </w:r>
      <w:proofErr w:type="spellStart"/>
      <w:r>
        <w:rPr>
          <w:rFonts w:cs="Arial"/>
          <w:color w:val="333333"/>
          <w:sz w:val="21"/>
          <w:szCs w:val="21"/>
        </w:rPr>
        <w:t>Dusenberg</w:t>
      </w:r>
      <w:proofErr w:type="spellEnd"/>
      <w:r>
        <w:rPr>
          <w:rFonts w:cs="Arial"/>
          <w:color w:val="333333"/>
          <w:sz w:val="21"/>
          <w:szCs w:val="21"/>
        </w:rPr>
        <w:t xml:space="preserve"> Land Garden and Environment Services</w:t>
      </w:r>
      <w:r w:rsidR="000C73AC">
        <w:rPr>
          <w:rFonts w:cs="Arial"/>
          <w:color w:val="333333"/>
          <w:sz w:val="21"/>
          <w:szCs w:val="21"/>
        </w:rPr>
        <w:t>,</w:t>
      </w:r>
      <w:r w:rsidR="00C31912">
        <w:rPr>
          <w:rFonts w:cs="Arial"/>
          <w:color w:val="333333"/>
          <w:sz w:val="21"/>
          <w:szCs w:val="21"/>
        </w:rPr>
        <w:t xml:space="preserve"> informed the OKGG that arum </w:t>
      </w:r>
      <w:proofErr w:type="spellStart"/>
      <w:r w:rsidR="00C31912">
        <w:rPr>
          <w:rFonts w:cs="Arial"/>
          <w:color w:val="333333"/>
          <w:sz w:val="21"/>
          <w:szCs w:val="21"/>
        </w:rPr>
        <w:t>lilly</w:t>
      </w:r>
      <w:proofErr w:type="spellEnd"/>
      <w:r w:rsidR="00C31912">
        <w:rPr>
          <w:rFonts w:cs="Arial"/>
          <w:color w:val="333333"/>
          <w:sz w:val="21"/>
          <w:szCs w:val="21"/>
        </w:rPr>
        <w:t xml:space="preserve"> thrives in Southwest WA because we lack the checks and balances that mitigates </w:t>
      </w:r>
      <w:r w:rsidR="00384F84">
        <w:rPr>
          <w:rFonts w:cs="Arial"/>
          <w:color w:val="333333"/>
          <w:sz w:val="21"/>
          <w:szCs w:val="21"/>
        </w:rPr>
        <w:t>their</w:t>
      </w:r>
      <w:r w:rsidR="00C31912">
        <w:rPr>
          <w:rFonts w:cs="Arial"/>
          <w:color w:val="333333"/>
          <w:sz w:val="21"/>
          <w:szCs w:val="21"/>
        </w:rPr>
        <w:t xml:space="preserve"> proliferation in </w:t>
      </w:r>
      <w:r w:rsidR="00FD3A45">
        <w:rPr>
          <w:rFonts w:cs="Arial"/>
          <w:color w:val="333333"/>
          <w:sz w:val="21"/>
          <w:szCs w:val="21"/>
        </w:rPr>
        <w:t>their</w:t>
      </w:r>
      <w:r w:rsidR="00C31912">
        <w:rPr>
          <w:rFonts w:cs="Arial"/>
          <w:color w:val="333333"/>
          <w:sz w:val="21"/>
          <w:szCs w:val="21"/>
        </w:rPr>
        <w:t xml:space="preserve"> native South Africa.  </w:t>
      </w:r>
      <w:proofErr w:type="spellStart"/>
      <w:r w:rsidR="001E30DE">
        <w:rPr>
          <w:rFonts w:cs="Arial"/>
          <w:color w:val="333333"/>
          <w:sz w:val="21"/>
          <w:szCs w:val="21"/>
        </w:rPr>
        <w:t>Lillies</w:t>
      </w:r>
      <w:proofErr w:type="spellEnd"/>
      <w:r w:rsidR="001E30DE">
        <w:rPr>
          <w:rFonts w:cs="Arial"/>
          <w:color w:val="333333"/>
          <w:sz w:val="21"/>
          <w:szCs w:val="21"/>
        </w:rPr>
        <w:t xml:space="preserve"> are often spread by birds and to a lesser degree waterways.  </w:t>
      </w:r>
      <w:r w:rsidR="00C31912">
        <w:rPr>
          <w:rFonts w:cs="Arial"/>
          <w:color w:val="333333"/>
          <w:sz w:val="21"/>
          <w:szCs w:val="21"/>
        </w:rPr>
        <w:t xml:space="preserve">Carl said that arum </w:t>
      </w:r>
      <w:proofErr w:type="spellStart"/>
      <w:r w:rsidR="00C31912">
        <w:rPr>
          <w:rFonts w:cs="Arial"/>
          <w:color w:val="333333"/>
          <w:sz w:val="21"/>
          <w:szCs w:val="21"/>
        </w:rPr>
        <w:t>lilly</w:t>
      </w:r>
      <w:proofErr w:type="spellEnd"/>
      <w:r w:rsidR="00C31912">
        <w:rPr>
          <w:rFonts w:cs="Arial"/>
          <w:color w:val="333333"/>
          <w:sz w:val="21"/>
          <w:szCs w:val="21"/>
        </w:rPr>
        <w:t xml:space="preserve"> can be controlled manually or chemically.  Manual control can be carried out at any time of the year.  You must ensure that you dig out the entire tuber and dispose of it</w:t>
      </w:r>
      <w:r w:rsidR="000C73AC">
        <w:rPr>
          <w:rFonts w:cs="Arial"/>
          <w:color w:val="333333"/>
          <w:sz w:val="21"/>
          <w:szCs w:val="21"/>
        </w:rPr>
        <w:t>,</w:t>
      </w:r>
      <w:r w:rsidR="00C31912">
        <w:rPr>
          <w:rFonts w:cs="Arial"/>
          <w:color w:val="333333"/>
          <w:sz w:val="21"/>
          <w:szCs w:val="21"/>
        </w:rPr>
        <w:t xml:space="preserve"> preferably by burning.  </w:t>
      </w:r>
    </w:p>
    <w:p w:rsidR="001E30DE" w:rsidRDefault="001E30DE" w:rsidP="000220DF">
      <w:pPr>
        <w:jc w:val="left"/>
        <w:rPr>
          <w:rFonts w:cs="Arial"/>
          <w:color w:val="333333"/>
          <w:sz w:val="21"/>
          <w:szCs w:val="21"/>
        </w:rPr>
      </w:pPr>
    </w:p>
    <w:p w:rsidR="000220DF" w:rsidRDefault="00C31912" w:rsidP="000220DF">
      <w:pPr>
        <w:jc w:val="left"/>
        <w:rPr>
          <w:rFonts w:cs="Arial"/>
          <w:color w:val="333333"/>
          <w:sz w:val="21"/>
          <w:szCs w:val="21"/>
        </w:rPr>
      </w:pPr>
      <w:r>
        <w:rPr>
          <w:rFonts w:cs="Arial"/>
          <w:color w:val="333333"/>
          <w:sz w:val="21"/>
          <w:szCs w:val="21"/>
        </w:rPr>
        <w:t xml:space="preserve">Chemical control is best carried out </w:t>
      </w:r>
      <w:r w:rsidR="00A0778A">
        <w:rPr>
          <w:rFonts w:cs="Arial"/>
          <w:color w:val="333333"/>
          <w:sz w:val="21"/>
          <w:szCs w:val="21"/>
        </w:rPr>
        <w:t xml:space="preserve">from July to November.  Carl recommends to use the Bradley Method, focussing on the outliers in your infestation first and then working towards the main infestation.  This will help keep your unaffected areas arum </w:t>
      </w:r>
      <w:proofErr w:type="spellStart"/>
      <w:r w:rsidR="00A0778A">
        <w:rPr>
          <w:rFonts w:cs="Arial"/>
          <w:color w:val="333333"/>
          <w:sz w:val="21"/>
          <w:szCs w:val="21"/>
        </w:rPr>
        <w:t>lilly</w:t>
      </w:r>
      <w:proofErr w:type="spellEnd"/>
      <w:r w:rsidR="00A0778A">
        <w:rPr>
          <w:rFonts w:cs="Arial"/>
          <w:color w:val="333333"/>
          <w:sz w:val="21"/>
          <w:szCs w:val="21"/>
        </w:rPr>
        <w:t xml:space="preserve"> free.  It is also handy to make a map of your property so you can </w:t>
      </w:r>
      <w:r w:rsidR="001E30DE">
        <w:rPr>
          <w:rFonts w:cs="Arial"/>
          <w:color w:val="333333"/>
          <w:sz w:val="21"/>
          <w:szCs w:val="21"/>
        </w:rPr>
        <w:t xml:space="preserve">record your infestation and control efforts as it can be difficult to remember what you sprayed the year before.  It take a few years for chemical control to take out an arum </w:t>
      </w:r>
      <w:proofErr w:type="spellStart"/>
      <w:r w:rsidR="001E30DE">
        <w:rPr>
          <w:rFonts w:cs="Arial"/>
          <w:color w:val="333333"/>
          <w:sz w:val="21"/>
          <w:szCs w:val="21"/>
        </w:rPr>
        <w:t>lilly</w:t>
      </w:r>
      <w:proofErr w:type="spellEnd"/>
      <w:r w:rsidR="001E30DE">
        <w:rPr>
          <w:rFonts w:cs="Arial"/>
          <w:color w:val="333333"/>
          <w:sz w:val="21"/>
          <w:szCs w:val="21"/>
        </w:rPr>
        <w:t xml:space="preserve"> as it will reshoot from its tuber in year two.  </w:t>
      </w:r>
      <w:r w:rsidR="00384F84">
        <w:rPr>
          <w:rFonts w:cs="Arial"/>
          <w:color w:val="333333"/>
          <w:sz w:val="21"/>
          <w:szCs w:val="21"/>
        </w:rPr>
        <w:t xml:space="preserve">Landholders sometimes give up in year two because they think the chemicals did not work.  If sprayed again in year two you will notice the benefits in the third year.  </w:t>
      </w:r>
      <w:r w:rsidR="00FD3A45">
        <w:rPr>
          <w:rFonts w:cs="Arial"/>
          <w:color w:val="333333"/>
          <w:sz w:val="21"/>
          <w:szCs w:val="21"/>
        </w:rPr>
        <w:t xml:space="preserve">Work with your neighbours to have the greatest impact.  </w:t>
      </w:r>
      <w:r w:rsidR="001E30DE">
        <w:rPr>
          <w:rFonts w:cs="Arial"/>
          <w:color w:val="333333"/>
          <w:sz w:val="21"/>
          <w:szCs w:val="21"/>
        </w:rPr>
        <w:t xml:space="preserve">Be </w:t>
      </w:r>
      <w:r w:rsidR="000C73AC">
        <w:rPr>
          <w:rFonts w:cs="Arial"/>
          <w:color w:val="333333"/>
          <w:sz w:val="21"/>
          <w:szCs w:val="21"/>
        </w:rPr>
        <w:t>persistent</w:t>
      </w:r>
      <w:r w:rsidR="001E30DE">
        <w:rPr>
          <w:rFonts w:cs="Arial"/>
          <w:color w:val="333333"/>
          <w:sz w:val="21"/>
          <w:szCs w:val="21"/>
        </w:rPr>
        <w:t xml:space="preserve"> and you will best the arum </w:t>
      </w:r>
      <w:proofErr w:type="spellStart"/>
      <w:r w:rsidR="001E30DE">
        <w:rPr>
          <w:rFonts w:cs="Arial"/>
          <w:color w:val="333333"/>
          <w:sz w:val="21"/>
          <w:szCs w:val="21"/>
        </w:rPr>
        <w:t>lilly</w:t>
      </w:r>
      <w:proofErr w:type="spellEnd"/>
      <w:r w:rsidR="001E30DE">
        <w:rPr>
          <w:rFonts w:cs="Arial"/>
          <w:color w:val="333333"/>
          <w:sz w:val="21"/>
          <w:szCs w:val="21"/>
        </w:rPr>
        <w:t xml:space="preserve"> beast.</w:t>
      </w:r>
    </w:p>
    <w:p w:rsidR="001E30DE" w:rsidRDefault="001E30DE" w:rsidP="000220DF">
      <w:pPr>
        <w:jc w:val="left"/>
        <w:rPr>
          <w:rFonts w:cs="Arial"/>
          <w:color w:val="333333"/>
          <w:sz w:val="21"/>
          <w:szCs w:val="21"/>
        </w:rPr>
      </w:pPr>
    </w:p>
    <w:p w:rsidR="001E30DE" w:rsidRDefault="001E30DE" w:rsidP="000220DF">
      <w:pPr>
        <w:jc w:val="left"/>
        <w:rPr>
          <w:rFonts w:cs="Arial"/>
          <w:color w:val="333333"/>
          <w:sz w:val="21"/>
          <w:szCs w:val="21"/>
        </w:rPr>
      </w:pPr>
      <w:r>
        <w:rPr>
          <w:rFonts w:cs="Arial"/>
          <w:color w:val="333333"/>
          <w:sz w:val="21"/>
          <w:szCs w:val="21"/>
        </w:rPr>
        <w:t xml:space="preserve">Metsulphuron with an added surfactant such as Pulse is the most efficient chemical control.  </w:t>
      </w:r>
      <w:r w:rsidR="000C73AC">
        <w:rPr>
          <w:rFonts w:cs="Arial"/>
          <w:color w:val="333333"/>
          <w:sz w:val="21"/>
          <w:szCs w:val="21"/>
        </w:rPr>
        <w:t xml:space="preserve">If you don’t use a surfactant you are wasting your time and chemicals.  As always, when using surfactants, keep them out of our waterways and have a listen for frogs before applying.  Surfactants act as a vector for any accompanying </w:t>
      </w:r>
      <w:r w:rsidR="00FD3A45">
        <w:rPr>
          <w:rFonts w:cs="Arial"/>
          <w:color w:val="333333"/>
          <w:sz w:val="21"/>
          <w:szCs w:val="21"/>
        </w:rPr>
        <w:t>herbicides</w:t>
      </w:r>
      <w:r w:rsidR="000C73AC">
        <w:rPr>
          <w:rFonts w:cs="Arial"/>
          <w:color w:val="333333"/>
          <w:sz w:val="21"/>
          <w:szCs w:val="21"/>
        </w:rPr>
        <w:t xml:space="preserve"> to poison our frogs as the surfactant allows the chemical to go through their </w:t>
      </w:r>
      <w:r w:rsidR="00FD3A45">
        <w:rPr>
          <w:rFonts w:cs="Arial"/>
          <w:color w:val="333333"/>
          <w:sz w:val="21"/>
          <w:szCs w:val="21"/>
        </w:rPr>
        <w:t xml:space="preserve">permeable </w:t>
      </w:r>
      <w:r w:rsidR="000C73AC">
        <w:rPr>
          <w:rFonts w:cs="Arial"/>
          <w:color w:val="333333"/>
          <w:sz w:val="21"/>
          <w:szCs w:val="21"/>
        </w:rPr>
        <w:t>skin</w:t>
      </w:r>
      <w:r w:rsidR="00FD3A45">
        <w:rPr>
          <w:rFonts w:cs="Arial"/>
          <w:color w:val="333333"/>
          <w:sz w:val="21"/>
          <w:szCs w:val="21"/>
        </w:rPr>
        <w:t>s</w:t>
      </w:r>
      <w:r w:rsidR="000C73AC">
        <w:rPr>
          <w:rFonts w:cs="Arial"/>
          <w:color w:val="333333"/>
          <w:sz w:val="21"/>
          <w:szCs w:val="21"/>
        </w:rPr>
        <w:t xml:space="preserve">. </w:t>
      </w:r>
      <w:r>
        <w:rPr>
          <w:rFonts w:cs="Arial"/>
          <w:color w:val="333333"/>
          <w:sz w:val="21"/>
          <w:szCs w:val="21"/>
        </w:rPr>
        <w:t xml:space="preserve">Some landholders have found it handy to use dye or paint to mark which </w:t>
      </w:r>
      <w:proofErr w:type="spellStart"/>
      <w:r>
        <w:rPr>
          <w:rFonts w:cs="Arial"/>
          <w:color w:val="333333"/>
          <w:sz w:val="21"/>
          <w:szCs w:val="21"/>
        </w:rPr>
        <w:t>lillies</w:t>
      </w:r>
      <w:proofErr w:type="spellEnd"/>
      <w:r>
        <w:rPr>
          <w:rFonts w:cs="Arial"/>
          <w:color w:val="333333"/>
          <w:sz w:val="21"/>
          <w:szCs w:val="21"/>
        </w:rPr>
        <w:t xml:space="preserve"> that have </w:t>
      </w:r>
      <w:r w:rsidR="00FD3A45">
        <w:rPr>
          <w:rFonts w:cs="Arial"/>
          <w:color w:val="333333"/>
          <w:sz w:val="21"/>
          <w:szCs w:val="21"/>
        </w:rPr>
        <w:t xml:space="preserve">been </w:t>
      </w:r>
      <w:bookmarkStart w:id="0" w:name="_GoBack"/>
      <w:bookmarkEnd w:id="0"/>
      <w:r>
        <w:rPr>
          <w:rFonts w:cs="Arial"/>
          <w:color w:val="333333"/>
          <w:sz w:val="21"/>
          <w:szCs w:val="21"/>
        </w:rPr>
        <w:t>sprayed to ensure they hit everything</w:t>
      </w:r>
      <w:r w:rsidR="000C73AC">
        <w:rPr>
          <w:rFonts w:cs="Arial"/>
          <w:color w:val="333333"/>
          <w:sz w:val="21"/>
          <w:szCs w:val="21"/>
        </w:rPr>
        <w:t xml:space="preserve">.  </w:t>
      </w:r>
    </w:p>
    <w:p w:rsidR="003A6D82" w:rsidRDefault="003A6D82" w:rsidP="000220DF">
      <w:pPr>
        <w:jc w:val="left"/>
        <w:rPr>
          <w:rFonts w:cs="Arial"/>
          <w:color w:val="333333"/>
          <w:sz w:val="21"/>
          <w:szCs w:val="21"/>
        </w:rPr>
      </w:pPr>
    </w:p>
    <w:p w:rsidR="003A6D82" w:rsidRDefault="003A6D82" w:rsidP="000220DF">
      <w:pPr>
        <w:jc w:val="left"/>
        <w:rPr>
          <w:rFonts w:cs="Arial"/>
          <w:color w:val="333333"/>
          <w:sz w:val="21"/>
          <w:szCs w:val="21"/>
        </w:rPr>
      </w:pPr>
      <w:r>
        <w:rPr>
          <w:rFonts w:cs="Arial"/>
          <w:color w:val="333333"/>
          <w:sz w:val="21"/>
          <w:szCs w:val="21"/>
        </w:rPr>
        <w:t xml:space="preserve">The next OKGG meeting will be at the </w:t>
      </w:r>
      <w:proofErr w:type="spellStart"/>
      <w:r>
        <w:rPr>
          <w:rFonts w:cs="Arial"/>
          <w:color w:val="333333"/>
          <w:sz w:val="21"/>
          <w:szCs w:val="21"/>
        </w:rPr>
        <w:t>Kentdale</w:t>
      </w:r>
      <w:proofErr w:type="spellEnd"/>
      <w:r>
        <w:rPr>
          <w:rFonts w:cs="Arial"/>
          <w:color w:val="333333"/>
          <w:sz w:val="21"/>
          <w:szCs w:val="21"/>
        </w:rPr>
        <w:t xml:space="preserve"> Hall on 18 August with a focus on dung beetles.  Learn how to acquire and care for your beetles to improve production, improve stock health and our waterways.</w:t>
      </w:r>
    </w:p>
    <w:p w:rsidR="003A6D82" w:rsidRDefault="003A6D82" w:rsidP="000220DF">
      <w:pPr>
        <w:jc w:val="left"/>
        <w:rPr>
          <w:rFonts w:cs="Arial"/>
          <w:color w:val="333333"/>
          <w:sz w:val="21"/>
          <w:szCs w:val="21"/>
        </w:rPr>
      </w:pPr>
    </w:p>
    <w:p w:rsidR="003A6D82" w:rsidRDefault="003A6D82" w:rsidP="000220DF">
      <w:pPr>
        <w:jc w:val="left"/>
        <w:rPr>
          <w:rFonts w:cs="Arial"/>
          <w:color w:val="333333"/>
          <w:sz w:val="21"/>
          <w:szCs w:val="21"/>
        </w:rPr>
      </w:pPr>
      <w:r>
        <w:rPr>
          <w:rFonts w:cs="Arial"/>
          <w:color w:val="333333"/>
          <w:sz w:val="21"/>
          <w:szCs w:val="21"/>
        </w:rPr>
        <w:t>This program is funded in part by the Western Australian State Natural Resource Management Program.  For further information visit www.wicc.org.au.</w:t>
      </w:r>
    </w:p>
    <w:p w:rsidR="001E30DE" w:rsidRDefault="001E30DE" w:rsidP="000220DF">
      <w:pPr>
        <w:jc w:val="left"/>
        <w:rPr>
          <w:rFonts w:ascii="Times New Roman" w:hAnsi="Times New Roman"/>
          <w:sz w:val="24"/>
        </w:rPr>
      </w:pPr>
    </w:p>
    <w:p w:rsidR="001E30DE" w:rsidRPr="000220DF" w:rsidRDefault="001E30DE" w:rsidP="000220DF">
      <w:pPr>
        <w:jc w:val="left"/>
        <w:rPr>
          <w:rFonts w:ascii="Times New Roman" w:hAnsi="Times New Roman"/>
          <w:sz w:val="24"/>
        </w:rPr>
      </w:pPr>
    </w:p>
    <w:p w:rsidR="00396CC4" w:rsidRDefault="00396CC4"/>
    <w:sectPr w:rsidR="00396CC4" w:rsidSect="00707254">
      <w:pgSz w:w="11901" w:h="16817"/>
      <w:pgMar w:top="1440" w:right="1440" w:bottom="1440" w:left="144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mirrorMargins/>
  <w:proofState w:spelling="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DF"/>
    <w:rsid w:val="000150AA"/>
    <w:rsid w:val="000220DF"/>
    <w:rsid w:val="000C73AC"/>
    <w:rsid w:val="00195025"/>
    <w:rsid w:val="001B18A0"/>
    <w:rsid w:val="001E263F"/>
    <w:rsid w:val="001E30DE"/>
    <w:rsid w:val="00291C4E"/>
    <w:rsid w:val="002B2BEF"/>
    <w:rsid w:val="002B7A80"/>
    <w:rsid w:val="00384F84"/>
    <w:rsid w:val="00396CC4"/>
    <w:rsid w:val="003A6D82"/>
    <w:rsid w:val="003E6005"/>
    <w:rsid w:val="004363CD"/>
    <w:rsid w:val="006F13B9"/>
    <w:rsid w:val="00707254"/>
    <w:rsid w:val="008569F5"/>
    <w:rsid w:val="008B1E89"/>
    <w:rsid w:val="009D073F"/>
    <w:rsid w:val="00A0778A"/>
    <w:rsid w:val="00BF334E"/>
    <w:rsid w:val="00C31912"/>
    <w:rsid w:val="00CE7FC2"/>
    <w:rsid w:val="00D6143D"/>
    <w:rsid w:val="00F524CB"/>
    <w:rsid w:val="00FD3A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1A358A2"/>
  <w15:chartTrackingRefBased/>
  <w15:docId w15:val="{06FCB658-3462-944F-9C53-C4E830BE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0AA"/>
    <w:pPr>
      <w:jc w:val="both"/>
    </w:pPr>
    <w:rPr>
      <w:rFonts w:ascii="Arial" w:hAnsi="Arial" w:cs="Times New Roman"/>
      <w:sz w:val="22"/>
    </w:rPr>
  </w:style>
  <w:style w:type="paragraph" w:styleId="Heading3">
    <w:name w:val="heading 3"/>
    <w:basedOn w:val="Normal"/>
    <w:next w:val="Normal"/>
    <w:link w:val="Heading3Char"/>
    <w:autoRedefine/>
    <w:uiPriority w:val="9"/>
    <w:unhideWhenUsed/>
    <w:qFormat/>
    <w:rsid w:val="000150AA"/>
    <w:pPr>
      <w:keepNext/>
      <w:keepLines/>
      <w:spacing w:before="40"/>
      <w:outlineLvl w:val="2"/>
    </w:pPr>
    <w:rPr>
      <w:rFonts w:eastAsia="Calibri" w:cs="Arial"/>
      <w:sz w:val="32"/>
      <w:szCs w:val="32"/>
      <w:u w:color="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3"/>
    <w:autoRedefine/>
    <w:qFormat/>
    <w:rsid w:val="003E6005"/>
    <w:rPr>
      <w:color w:val="000000" w:themeColor="text1"/>
      <w:sz w:val="28"/>
    </w:rPr>
  </w:style>
  <w:style w:type="character" w:customStyle="1" w:styleId="Heading3Char">
    <w:name w:val="Heading 3 Char"/>
    <w:basedOn w:val="DefaultParagraphFont"/>
    <w:link w:val="Heading3"/>
    <w:uiPriority w:val="9"/>
    <w:rsid w:val="000150AA"/>
    <w:rPr>
      <w:rFonts w:ascii="Arial" w:eastAsia="Calibri" w:hAnsi="Arial" w:cs="Arial"/>
      <w:sz w:val="32"/>
      <w:szCs w:val="32"/>
      <w:u w:color="4F81BD"/>
    </w:rPr>
  </w:style>
  <w:style w:type="character" w:styleId="Emphasis">
    <w:name w:val="Emphasis"/>
    <w:basedOn w:val="DefaultParagraphFont"/>
    <w:uiPriority w:val="20"/>
    <w:qFormat/>
    <w:rsid w:val="000220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23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Leeuwin Environmental</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Ossinger</dc:creator>
  <cp:keywords/>
  <dc:description/>
  <cp:lastModifiedBy>Shaun Ossinger</cp:lastModifiedBy>
  <cp:revision>1</cp:revision>
  <dcterms:created xsi:type="dcterms:W3CDTF">2023-08-02T04:53:00Z</dcterms:created>
  <dcterms:modified xsi:type="dcterms:W3CDTF">2023-08-03T00:36:00Z</dcterms:modified>
</cp:coreProperties>
</file>