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968B" w14:textId="77777777" w:rsidR="00C441BB" w:rsidRDefault="00C441BB" w:rsidP="00C441BB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0485F27" w14:textId="54180982" w:rsidR="00F45602" w:rsidRDefault="00621EDE" w:rsidP="00C441BB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034F34">
        <w:rPr>
          <w:rFonts w:ascii="Arial" w:hAnsi="Arial" w:cs="Arial"/>
          <w:sz w:val="24"/>
          <w:szCs w:val="24"/>
          <w:lang w:val="en-US"/>
        </w:rPr>
        <w:t>Media Release</w:t>
      </w:r>
    </w:p>
    <w:p w14:paraId="7AD74647" w14:textId="0483353D" w:rsidR="00904C8B" w:rsidRPr="00C441BB" w:rsidRDefault="000A72E7" w:rsidP="0019530E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14/11/</w:t>
      </w:r>
      <w:r w:rsidR="009A2DCB">
        <w:rPr>
          <w:rFonts w:ascii="Arial" w:hAnsi="Arial" w:cs="Arial"/>
          <w:sz w:val="24"/>
          <w:szCs w:val="24"/>
          <w:lang w:val="en-US"/>
        </w:rPr>
        <w:t>2022</w:t>
      </w:r>
    </w:p>
    <w:p w14:paraId="030756DF" w14:textId="3A42F864" w:rsidR="0030677D" w:rsidRPr="00034F34" w:rsidRDefault="000A72E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Plant tissue testing and trace elements – finding hidden keys to increase productivity</w:t>
      </w:r>
      <w:r w:rsidR="00EF7EF3">
        <w:rPr>
          <w:rFonts w:ascii="Arial" w:hAnsi="Arial" w:cs="Arial"/>
          <w:b/>
          <w:bCs/>
          <w:sz w:val="24"/>
          <w:szCs w:val="24"/>
          <w:lang w:val="en-US"/>
        </w:rPr>
        <w:t xml:space="preserve"> and reduce nutrient loss</w:t>
      </w:r>
    </w:p>
    <w:p w14:paraId="09E66042" w14:textId="273C6E4D" w:rsidR="00934444" w:rsidRDefault="00D0529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Sampling pasture plants </w:t>
      </w:r>
      <w:r w:rsidR="000A72E7">
        <w:rPr>
          <w:rFonts w:ascii="Arial" w:hAnsi="Arial" w:cs="Arial"/>
          <w:sz w:val="24"/>
          <w:szCs w:val="24"/>
          <w:lang w:val="en-US"/>
        </w:rPr>
        <w:t xml:space="preserve">during spring </w:t>
      </w:r>
      <w:r>
        <w:rPr>
          <w:rFonts w:ascii="Arial" w:hAnsi="Arial" w:cs="Arial"/>
          <w:sz w:val="24"/>
          <w:szCs w:val="24"/>
          <w:lang w:val="en-US"/>
        </w:rPr>
        <w:t xml:space="preserve">growth </w:t>
      </w:r>
      <w:r w:rsidR="00EF20E2">
        <w:rPr>
          <w:rFonts w:ascii="Arial" w:hAnsi="Arial" w:cs="Arial"/>
          <w:sz w:val="24"/>
          <w:szCs w:val="24"/>
          <w:lang w:val="en-US"/>
        </w:rPr>
        <w:t>for lab analysis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A72E7">
        <w:rPr>
          <w:rFonts w:ascii="Arial" w:hAnsi="Arial" w:cs="Arial"/>
          <w:sz w:val="24"/>
          <w:szCs w:val="24"/>
          <w:lang w:val="en-US"/>
        </w:rPr>
        <w:t xml:space="preserve">helps farmers </w:t>
      </w:r>
      <w:r>
        <w:rPr>
          <w:rFonts w:ascii="Arial" w:hAnsi="Arial" w:cs="Arial"/>
          <w:sz w:val="24"/>
          <w:szCs w:val="24"/>
          <w:lang w:val="en-US"/>
        </w:rPr>
        <w:t xml:space="preserve">pinpoint which nutrients and minerals are </w:t>
      </w:r>
      <w:r w:rsidR="000A72E7">
        <w:rPr>
          <w:rFonts w:ascii="Arial" w:hAnsi="Arial" w:cs="Arial"/>
          <w:sz w:val="24"/>
          <w:szCs w:val="24"/>
          <w:lang w:val="en-US"/>
        </w:rPr>
        <w:t>limiting growth in their pastures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527E3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Improving understanding on a paddock-by-paddock basis </w:t>
      </w:r>
      <w:r w:rsidR="00EF7EF3">
        <w:rPr>
          <w:rFonts w:ascii="Arial" w:hAnsi="Arial" w:cs="Arial"/>
          <w:sz w:val="24"/>
          <w:szCs w:val="24"/>
          <w:lang w:val="en-US"/>
        </w:rPr>
        <w:t xml:space="preserve">then </w:t>
      </w:r>
      <w:r>
        <w:rPr>
          <w:rFonts w:ascii="Arial" w:hAnsi="Arial" w:cs="Arial"/>
          <w:sz w:val="24"/>
          <w:szCs w:val="24"/>
          <w:lang w:val="en-US"/>
        </w:rPr>
        <w:t xml:space="preserve">allows farmers to apply fertilizers with the </w:t>
      </w:r>
      <w:r w:rsidR="00527E32">
        <w:rPr>
          <w:rFonts w:ascii="Arial" w:hAnsi="Arial" w:cs="Arial"/>
          <w:sz w:val="24"/>
          <w:szCs w:val="24"/>
          <w:lang w:val="en-US"/>
        </w:rPr>
        <w:t>elements</w:t>
      </w:r>
      <w:r>
        <w:rPr>
          <w:rFonts w:ascii="Arial" w:hAnsi="Arial" w:cs="Arial"/>
          <w:sz w:val="24"/>
          <w:szCs w:val="24"/>
          <w:lang w:val="en-US"/>
        </w:rPr>
        <w:t xml:space="preserve"> most needed, boosting productivity and avoiding waste. </w:t>
      </w:r>
      <w:r w:rsidR="00EF20E2">
        <w:rPr>
          <w:rFonts w:ascii="Arial" w:hAnsi="Arial" w:cs="Arial"/>
          <w:sz w:val="24"/>
          <w:szCs w:val="24"/>
          <w:lang w:val="en-US"/>
        </w:rPr>
        <w:t xml:space="preserve">This allows more nutrients to be retained on farms and less lost to waterways. </w:t>
      </w:r>
    </w:p>
    <w:p w14:paraId="3C9820F1" w14:textId="5AE70365" w:rsidR="00EF7EF3" w:rsidRDefault="00EF7EF3" w:rsidP="00EF7EF3">
      <w:pPr>
        <w:pStyle w:val="NormalWeb"/>
        <w:spacing w:before="120" w:beforeAutospacing="0" w:after="120" w:afterAutospacing="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year, plant tissue samples were collected by farmers during spring growth, in the pre-flowering to beginning of flowering stage. The samples were </w:t>
      </w:r>
      <w:r w:rsidR="00527E32">
        <w:rPr>
          <w:rFonts w:ascii="Arial" w:hAnsi="Arial" w:cs="Arial"/>
          <w:lang w:val="en-US"/>
        </w:rPr>
        <w:t>analyzed</w:t>
      </w:r>
      <w:r>
        <w:rPr>
          <w:rFonts w:ascii="Arial" w:hAnsi="Arial" w:cs="Arial"/>
          <w:lang w:val="en-US"/>
        </w:rPr>
        <w:t xml:space="preserve"> </w:t>
      </w:r>
      <w:r w:rsidR="00527E32">
        <w:rPr>
          <w:rFonts w:ascii="Arial" w:hAnsi="Arial" w:cs="Arial"/>
          <w:lang w:val="en-US"/>
        </w:rPr>
        <w:t>to measure</w:t>
      </w:r>
      <w:r>
        <w:rPr>
          <w:rFonts w:ascii="Arial" w:hAnsi="Arial" w:cs="Arial"/>
          <w:lang w:val="en-US"/>
        </w:rPr>
        <w:t xml:space="preserve"> macro-nutrients (nitrogen, phosphorous, potassium</w:t>
      </w:r>
      <w:r>
        <w:rPr>
          <w:rFonts w:ascii="Arial" w:hAnsi="Arial" w:cs="Arial"/>
          <w:lang w:val="en-US"/>
        </w:rPr>
        <w:t>) and trace elements (</w:t>
      </w:r>
      <w:proofErr w:type="gramStart"/>
      <w:r>
        <w:rPr>
          <w:rFonts w:ascii="Arial" w:hAnsi="Arial" w:cs="Arial"/>
          <w:lang w:val="en-US"/>
        </w:rPr>
        <w:t>e.g.</w:t>
      </w:r>
      <w:proofErr w:type="gramEnd"/>
      <w:r>
        <w:rPr>
          <w:rFonts w:ascii="Arial" w:hAnsi="Arial" w:cs="Arial"/>
          <w:lang w:val="en-US"/>
        </w:rPr>
        <w:t xml:space="preserve"> cobalt, copper, selenium, molybdenum) present in the </w:t>
      </w:r>
      <w:r w:rsidR="00527E32">
        <w:rPr>
          <w:rFonts w:ascii="Arial" w:hAnsi="Arial" w:cs="Arial"/>
          <w:lang w:val="en-US"/>
        </w:rPr>
        <w:t>pasture plants’</w:t>
      </w:r>
      <w:r>
        <w:rPr>
          <w:rFonts w:ascii="Arial" w:hAnsi="Arial" w:cs="Arial"/>
          <w:lang w:val="en-US"/>
        </w:rPr>
        <w:t xml:space="preserve"> leaves. Trace elements are present only in tiny amounts within the plant or </w:t>
      </w:r>
      <w:r w:rsidR="00527E32">
        <w:rPr>
          <w:rFonts w:ascii="Arial" w:hAnsi="Arial" w:cs="Arial"/>
          <w:lang w:val="en-US"/>
        </w:rPr>
        <w:t>soil but</w:t>
      </w:r>
      <w:r>
        <w:rPr>
          <w:rFonts w:ascii="Arial" w:hAnsi="Arial" w:cs="Arial"/>
          <w:lang w:val="en-US"/>
        </w:rPr>
        <w:t xml:space="preserve"> are vitally important </w:t>
      </w:r>
      <w:r w:rsidR="00527E32">
        <w:rPr>
          <w:rFonts w:ascii="Arial" w:hAnsi="Arial" w:cs="Arial"/>
          <w:lang w:val="en-US"/>
        </w:rPr>
        <w:t xml:space="preserve">to both plant and livestock health </w:t>
      </w:r>
      <w:r>
        <w:rPr>
          <w:rFonts w:ascii="Arial" w:hAnsi="Arial" w:cs="Arial"/>
          <w:lang w:val="en-US"/>
        </w:rPr>
        <w:t xml:space="preserve">at the correct levels. </w:t>
      </w:r>
    </w:p>
    <w:p w14:paraId="47E4E640" w14:textId="7A8E53CE" w:rsidR="0057080B" w:rsidRDefault="000A72E7" w:rsidP="0039591D">
      <w:pPr>
        <w:pStyle w:val="NormalWeb"/>
        <w:spacing w:before="120" w:beforeAutospacing="0" w:after="120" w:afterAutospacing="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Independent agronomist Graham Mussell spoke to </w:t>
      </w:r>
      <w:r w:rsidR="00527E32">
        <w:rPr>
          <w:rFonts w:ascii="Arial" w:hAnsi="Arial" w:cs="Arial"/>
          <w:lang w:val="en-US"/>
        </w:rPr>
        <w:t>a roomful of</w:t>
      </w:r>
      <w:r w:rsidR="0057080B">
        <w:rPr>
          <w:rFonts w:ascii="Arial" w:hAnsi="Arial" w:cs="Arial"/>
          <w:lang w:val="en-US"/>
        </w:rPr>
        <w:t xml:space="preserve"> Wilson Inlet farmers in November, </w:t>
      </w:r>
      <w:r w:rsidR="00EF20E2">
        <w:rPr>
          <w:rFonts w:ascii="Arial" w:hAnsi="Arial" w:cs="Arial"/>
          <w:lang w:val="en-US"/>
        </w:rPr>
        <w:t xml:space="preserve">highlighting that nutrients and minerals identified as “marginal” in sample results were </w:t>
      </w:r>
      <w:proofErr w:type="gramStart"/>
      <w:r w:rsidR="00527E32">
        <w:rPr>
          <w:rFonts w:ascii="Arial" w:hAnsi="Arial" w:cs="Arial"/>
          <w:lang w:val="en-US"/>
        </w:rPr>
        <w:t>actually</w:t>
      </w:r>
      <w:r w:rsidR="00EF20E2">
        <w:rPr>
          <w:rFonts w:ascii="Arial" w:hAnsi="Arial" w:cs="Arial"/>
          <w:lang w:val="en-US"/>
        </w:rPr>
        <w:t xml:space="preserve"> in</w:t>
      </w:r>
      <w:proofErr w:type="gramEnd"/>
      <w:r w:rsidR="00EF20E2">
        <w:rPr>
          <w:rFonts w:ascii="Arial" w:hAnsi="Arial" w:cs="Arial"/>
          <w:lang w:val="en-US"/>
        </w:rPr>
        <w:t xml:space="preserve"> the target or optimal range, having </w:t>
      </w:r>
      <w:r w:rsidR="0019530E">
        <w:rPr>
          <w:rFonts w:ascii="Arial" w:hAnsi="Arial" w:cs="Arial"/>
          <w:lang w:val="en-US"/>
        </w:rPr>
        <w:t xml:space="preserve">just enough </w:t>
      </w:r>
      <w:r w:rsidR="00EF20E2">
        <w:rPr>
          <w:rFonts w:ascii="Arial" w:hAnsi="Arial" w:cs="Arial"/>
          <w:lang w:val="en-US"/>
        </w:rPr>
        <w:t>for productive pastures and no excess. The terminology used may lead farmers to believe they should apply more of that nutrient, when in fact it was not deficient</w:t>
      </w:r>
      <w:r w:rsidR="0019530E">
        <w:rPr>
          <w:rFonts w:ascii="Arial" w:hAnsi="Arial" w:cs="Arial"/>
          <w:lang w:val="en-US"/>
        </w:rPr>
        <w:t xml:space="preserve"> and wouldn’t lead to large increases in pasture growth. </w:t>
      </w:r>
    </w:p>
    <w:p w14:paraId="648FB0C1" w14:textId="1649F6AD" w:rsidR="00527E32" w:rsidRPr="00527E32" w:rsidRDefault="00527E32" w:rsidP="00527E3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Plant tissue testing complements soil testing as it provides a more direct estimate of what livestock are receiving in their pasture-based diets. Sometimes, certain conditions can prevent uptake of a particular element from the soil into plants; or prevent absorption by the animals. Graham explained this could be the case with molybdenum – with increasing pH, molybdenum becomes more available and when in excess, can prevent animals from absorbing copper, potentially resulting in fertility problems. </w:t>
      </w:r>
    </w:p>
    <w:p w14:paraId="66548BC6" w14:textId="7F914EA6" w:rsidR="00EF20E2" w:rsidRPr="0039591D" w:rsidRDefault="00EF20E2" w:rsidP="0039591D">
      <w:pPr>
        <w:pStyle w:val="NormalWeb"/>
        <w:spacing w:before="120" w:beforeAutospacing="0" w:after="120" w:afterAutospacing="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Farms across the catchment were almost universally low in selenium and cobalt</w:t>
      </w:r>
      <w:r w:rsidR="0019530E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illustrating the </w:t>
      </w:r>
      <w:r w:rsidR="0019530E">
        <w:rPr>
          <w:rFonts w:ascii="Arial" w:hAnsi="Arial" w:cs="Arial"/>
          <w:lang w:val="en-US"/>
        </w:rPr>
        <w:t xml:space="preserve">continuing </w:t>
      </w:r>
      <w:r>
        <w:rPr>
          <w:rFonts w:ascii="Arial" w:hAnsi="Arial" w:cs="Arial"/>
          <w:lang w:val="en-US"/>
        </w:rPr>
        <w:t xml:space="preserve">need to provide </w:t>
      </w:r>
      <w:r w:rsidR="0019530E">
        <w:rPr>
          <w:rFonts w:ascii="Arial" w:hAnsi="Arial" w:cs="Arial"/>
          <w:lang w:val="en-US"/>
        </w:rPr>
        <w:t xml:space="preserve">mineral </w:t>
      </w:r>
      <w:r>
        <w:rPr>
          <w:rFonts w:ascii="Arial" w:hAnsi="Arial" w:cs="Arial"/>
          <w:lang w:val="en-US"/>
        </w:rPr>
        <w:t xml:space="preserve">supplements to livestock to prevent deficiencies which can have large impacts on animal health and fertility. </w:t>
      </w:r>
    </w:p>
    <w:p w14:paraId="4DE6CBC2" w14:textId="0CBC211B" w:rsidR="00EF20E2" w:rsidRDefault="0019300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farmers present </w:t>
      </w:r>
      <w:r w:rsidR="00527E32">
        <w:rPr>
          <w:rFonts w:ascii="Arial" w:hAnsi="Arial" w:cs="Arial"/>
          <w:sz w:val="24"/>
          <w:szCs w:val="24"/>
          <w:lang w:val="en-US"/>
        </w:rPr>
        <w:t>were convinced of the value of both soil and plant tissue testing. As Graham pointed out –</w:t>
      </w:r>
      <w:r w:rsidR="00D05295">
        <w:rPr>
          <w:rFonts w:ascii="Arial" w:hAnsi="Arial" w:cs="Arial"/>
          <w:sz w:val="24"/>
          <w:szCs w:val="24"/>
          <w:lang w:val="en-US"/>
        </w:rPr>
        <w:t xml:space="preserve"> </w:t>
      </w:r>
      <w:r w:rsidR="00EF20E2">
        <w:rPr>
          <w:rFonts w:ascii="Arial" w:hAnsi="Arial" w:cs="Arial"/>
          <w:sz w:val="24"/>
          <w:szCs w:val="24"/>
          <w:lang w:val="en-US"/>
        </w:rPr>
        <w:t>at today’s fertilizer prices, it’s more important than ever to use soil and plant tissue testing to make sure your pastures are getting what they need.</w:t>
      </w:r>
    </w:p>
    <w:p w14:paraId="7B1B5EF3" w14:textId="4E14FAB8" w:rsidR="00EF20E2" w:rsidRPr="00EF20E2" w:rsidRDefault="00EF20E2">
      <w:pPr>
        <w:rPr>
          <w:rFonts w:ascii="Arial" w:hAnsi="Arial" w:cs="Arial"/>
          <w:sz w:val="24"/>
        </w:rPr>
      </w:pPr>
      <w:r w:rsidRPr="00441F9E">
        <w:rPr>
          <w:rFonts w:ascii="Arial" w:hAnsi="Arial" w:cs="Arial"/>
          <w:sz w:val="24"/>
        </w:rPr>
        <w:t>WIGG is funded in part by the Western Australian Government’s State Natural Resource Management Program.</w:t>
      </w:r>
    </w:p>
    <w:p w14:paraId="34E27460" w14:textId="64AC2AA2" w:rsidR="00040730" w:rsidRPr="00034F34" w:rsidRDefault="0004073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Contact Shaun Ossinger</w:t>
      </w:r>
      <w:r w:rsidR="00C46136">
        <w:rPr>
          <w:rFonts w:ascii="Arial" w:hAnsi="Arial" w:cs="Arial"/>
          <w:sz w:val="24"/>
          <w:szCs w:val="24"/>
          <w:lang w:val="en-US"/>
        </w:rPr>
        <w:t>; 0401 291 457</w:t>
      </w:r>
      <w:r w:rsidR="006030E8">
        <w:rPr>
          <w:rFonts w:ascii="Arial" w:hAnsi="Arial" w:cs="Arial"/>
          <w:sz w:val="24"/>
          <w:szCs w:val="24"/>
          <w:lang w:val="en-US"/>
        </w:rPr>
        <w:t>;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6" w:history="1">
        <w:r w:rsidRPr="00B04C73">
          <w:rPr>
            <w:rStyle w:val="Hyperlink"/>
            <w:rFonts w:ascii="Arial" w:hAnsi="Arial" w:cs="Arial"/>
            <w:sz w:val="24"/>
            <w:szCs w:val="24"/>
            <w:lang w:val="en-US"/>
          </w:rPr>
          <w:t>info@wicc.org.au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C46136">
        <w:rPr>
          <w:rFonts w:ascii="Arial" w:hAnsi="Arial" w:cs="Arial"/>
          <w:sz w:val="24"/>
          <w:szCs w:val="24"/>
          <w:lang w:val="en-US"/>
        </w:rPr>
        <w:t xml:space="preserve">for more information. </w:t>
      </w:r>
    </w:p>
    <w:sectPr w:rsidR="00040730" w:rsidRPr="00034F3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45AB" w14:textId="77777777" w:rsidR="00A009C6" w:rsidRDefault="00A009C6" w:rsidP="006030E8">
      <w:pPr>
        <w:spacing w:after="0" w:line="240" w:lineRule="auto"/>
      </w:pPr>
      <w:r>
        <w:separator/>
      </w:r>
    </w:p>
  </w:endnote>
  <w:endnote w:type="continuationSeparator" w:id="0">
    <w:p w14:paraId="76C389B9" w14:textId="77777777" w:rsidR="00A009C6" w:rsidRDefault="00A009C6" w:rsidP="0060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03D8" w14:textId="77777777" w:rsidR="00A009C6" w:rsidRDefault="00A009C6" w:rsidP="006030E8">
      <w:pPr>
        <w:spacing w:after="0" w:line="240" w:lineRule="auto"/>
      </w:pPr>
      <w:r>
        <w:separator/>
      </w:r>
    </w:p>
  </w:footnote>
  <w:footnote w:type="continuationSeparator" w:id="0">
    <w:p w14:paraId="535B297C" w14:textId="77777777" w:rsidR="00A009C6" w:rsidRDefault="00A009C6" w:rsidP="0060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B53B" w14:textId="1A4E9788" w:rsidR="006030E8" w:rsidRDefault="006030E8" w:rsidP="00C441BB">
    <w:pPr>
      <w:pStyle w:val="Header"/>
      <w:jc w:val="center"/>
    </w:pPr>
    <w:r>
      <w:rPr>
        <w:rFonts w:ascii="Arial" w:hAnsi="Arial" w:cs="Arial"/>
        <w:noProof/>
        <w:sz w:val="24"/>
        <w:szCs w:val="24"/>
        <w:lang w:val="en-US"/>
      </w:rPr>
      <w:drawing>
        <wp:inline distT="0" distB="0" distL="0" distR="0" wp14:anchorId="69A60D25" wp14:editId="5BE3132A">
          <wp:extent cx="828944" cy="857250"/>
          <wp:effectExtent l="0" t="0" r="9525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944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34"/>
    <w:rsid w:val="00017663"/>
    <w:rsid w:val="00034F34"/>
    <w:rsid w:val="00040730"/>
    <w:rsid w:val="000A72E7"/>
    <w:rsid w:val="000C7151"/>
    <w:rsid w:val="000C719B"/>
    <w:rsid w:val="001763E9"/>
    <w:rsid w:val="00193007"/>
    <w:rsid w:val="0019530E"/>
    <w:rsid w:val="001A3236"/>
    <w:rsid w:val="001A3E7A"/>
    <w:rsid w:val="002378BF"/>
    <w:rsid w:val="002E2140"/>
    <w:rsid w:val="00304583"/>
    <w:rsid w:val="0030677D"/>
    <w:rsid w:val="0039591D"/>
    <w:rsid w:val="003C6743"/>
    <w:rsid w:val="003D0546"/>
    <w:rsid w:val="004C146A"/>
    <w:rsid w:val="004F711A"/>
    <w:rsid w:val="00527E32"/>
    <w:rsid w:val="00544AA6"/>
    <w:rsid w:val="0055348D"/>
    <w:rsid w:val="0056144D"/>
    <w:rsid w:val="0057080B"/>
    <w:rsid w:val="005778E3"/>
    <w:rsid w:val="005B792C"/>
    <w:rsid w:val="005F2E22"/>
    <w:rsid w:val="006030E8"/>
    <w:rsid w:val="00615B34"/>
    <w:rsid w:val="00621EDE"/>
    <w:rsid w:val="00635A68"/>
    <w:rsid w:val="006A6C50"/>
    <w:rsid w:val="006B1583"/>
    <w:rsid w:val="006C4F8B"/>
    <w:rsid w:val="007440AB"/>
    <w:rsid w:val="007934B8"/>
    <w:rsid w:val="007A5CCF"/>
    <w:rsid w:val="007C12A2"/>
    <w:rsid w:val="00813D85"/>
    <w:rsid w:val="00887DAB"/>
    <w:rsid w:val="008B3D6F"/>
    <w:rsid w:val="008E2233"/>
    <w:rsid w:val="008E79FB"/>
    <w:rsid w:val="00904C8B"/>
    <w:rsid w:val="00905A3A"/>
    <w:rsid w:val="00934444"/>
    <w:rsid w:val="00984A75"/>
    <w:rsid w:val="009A2DCB"/>
    <w:rsid w:val="00A009C6"/>
    <w:rsid w:val="00A77AF0"/>
    <w:rsid w:val="00AA0947"/>
    <w:rsid w:val="00B8123D"/>
    <w:rsid w:val="00BB18A6"/>
    <w:rsid w:val="00BF4341"/>
    <w:rsid w:val="00C23055"/>
    <w:rsid w:val="00C441BB"/>
    <w:rsid w:val="00C46136"/>
    <w:rsid w:val="00C83C48"/>
    <w:rsid w:val="00C93F39"/>
    <w:rsid w:val="00D05295"/>
    <w:rsid w:val="00D21967"/>
    <w:rsid w:val="00DE4F51"/>
    <w:rsid w:val="00E47D4B"/>
    <w:rsid w:val="00E628D8"/>
    <w:rsid w:val="00E81FD8"/>
    <w:rsid w:val="00E9289D"/>
    <w:rsid w:val="00EF20E2"/>
    <w:rsid w:val="00EF7EF3"/>
    <w:rsid w:val="00F41E1C"/>
    <w:rsid w:val="00F45602"/>
    <w:rsid w:val="00F82844"/>
    <w:rsid w:val="00FC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2F5F1"/>
  <w15:chartTrackingRefBased/>
  <w15:docId w15:val="{9743FCF3-1D12-4CFB-BCD4-C0527AA2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7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3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0E8"/>
  </w:style>
  <w:style w:type="paragraph" w:styleId="Footer">
    <w:name w:val="footer"/>
    <w:basedOn w:val="Normal"/>
    <w:link w:val="FooterChar"/>
    <w:uiPriority w:val="99"/>
    <w:unhideWhenUsed/>
    <w:rsid w:val="00603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0E8"/>
  </w:style>
  <w:style w:type="paragraph" w:styleId="NormalWeb">
    <w:name w:val="Normal (Web)"/>
    <w:basedOn w:val="Normal"/>
    <w:uiPriority w:val="99"/>
    <w:unhideWhenUsed/>
    <w:rsid w:val="0093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35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A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icc.org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Cook</dc:creator>
  <cp:keywords/>
  <dc:description/>
  <cp:lastModifiedBy>Kylie Cook</cp:lastModifiedBy>
  <cp:revision>3</cp:revision>
  <dcterms:created xsi:type="dcterms:W3CDTF">2022-11-14T04:08:00Z</dcterms:created>
  <dcterms:modified xsi:type="dcterms:W3CDTF">2022-11-14T04:14:00Z</dcterms:modified>
</cp:coreProperties>
</file>